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" w:leader="none"/>
        </w:tabs>
        <w:jc w:val="right"/>
        <w:rPr/>
      </w:pPr>
      <w:bookmarkStart w:id="0" w:name="_GoBack"/>
      <w:bookmarkEnd w:id="0"/>
      <w:r>
        <w:rPr/>
        <w:t xml:space="preserve">                                                                                             </w:t>
      </w:r>
    </w:p>
    <w:p>
      <w:pPr>
        <w:pStyle w:val="Normal"/>
        <w:jc w:val="center"/>
        <w:rPr>
          <w:bCs/>
        </w:rPr>
      </w:pPr>
      <w:r>
        <w:rPr/>
      </w:r>
    </w:p>
    <w:p>
      <w:pPr>
        <w:pStyle w:val="1"/>
        <w:shd w:fill="FFFFFF" w:val="clear"/>
        <w:spacing w:lineRule="auto" w:line="240" w:before="120" w:after="0"/>
        <w:ind w:left="0" w:hanging="0"/>
        <w:jc w:val="center"/>
        <w:rPr/>
      </w:pPr>
      <w:r>
        <w:rPr/>
        <w:t xml:space="preserve">ПРОТОКОЛ № </w:t>
      </w:r>
      <w:r>
        <w:rPr>
          <w:rFonts w:cs="Arial"/>
        </w:rPr>
        <w:t>U21000033730000000019-1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 признании претендентов участниками аукциона</w:t>
      </w:r>
    </w:p>
    <w:p>
      <w:pPr>
        <w:pStyle w:val="Normal"/>
        <w:spacing w:before="0" w:after="200"/>
        <w:ind w:left="60" w:hanging="0"/>
        <w:jc w:val="center"/>
        <w:rPr>
          <w:b/>
          <w:b/>
        </w:rPr>
      </w:pPr>
      <w:r>
        <w:rPr>
          <w:b/>
        </w:rPr>
        <w:t xml:space="preserve">__________________________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iCs/>
        </w:rPr>
      </w:pPr>
      <w:r>
        <w:rPr>
          <w:lang w:val="en-US"/>
        </w:rPr>
        <w:t>14.07.2023 09:48:14</w:t>
      </w:r>
    </w:p>
    <w:p>
      <w:pPr>
        <w:pStyle w:val="Normal"/>
        <w:jc w:val="center"/>
        <w:rPr>
          <w:iCs/>
        </w:rPr>
      </w:pPr>
      <w:r>
        <w:rPr>
          <w:iCs/>
        </w:rPr>
      </w:r>
    </w:p>
    <w:p>
      <w:pPr>
        <w:pStyle w:val="Normal"/>
        <w:jc w:val="both"/>
        <w:rPr>
          <w:i/>
          <w:i/>
          <w:iCs/>
        </w:rPr>
      </w:pPr>
      <w:r>
        <w:rPr/>
        <w:tab/>
        <w:t xml:space="preserve">Открытый </w:t>
      </w:r>
      <w:r>
        <w:rPr>
          <w:iCs/>
        </w:rPr>
        <w:t>аукцион  в электронной форме проводится в соответствии с</w:t>
      </w:r>
      <w:r>
        <w:rPr>
          <w:i/>
          <w:iCs/>
          <w:sz w:val="26"/>
          <w:szCs w:val="26"/>
        </w:rPr>
        <w:t xml:space="preserve"> </w:t>
      </w:r>
      <w:r>
        <w:rPr>
          <w:sz w:val="20"/>
          <w:szCs w:val="20"/>
        </w:rPr>
        <w:t xml:space="preserve">Федеральным законом от 21 декабря 2001 г.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 муниципального имущества в электронной форме», Прогнозным планом приватизации муниципального имущества Киквидзенского муниципального района Волгоградской области на 2023 год и плановый период 2024 и 2025 годов, утвержденным решением Киквидзенской районной Думы Волгоградской области от 15.12.2022 г. № 286/43 «О бюджете Киквидзенского муниципального района на 2023 год и на плановый период 2024 и 2025 годов», </w:t>
      </w:r>
      <w:r>
        <w:rPr>
          <w:color w:val="333333"/>
          <w:sz w:val="20"/>
          <w:szCs w:val="20"/>
        </w:rPr>
        <w:t>постановление</w:t>
      </w:r>
      <w:r>
        <w:rPr>
          <w:color w:val="333333"/>
          <w:sz w:val="20"/>
          <w:szCs w:val="20"/>
        </w:rPr>
        <w:t>м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</w:rPr>
        <w:t>Администрации Киквидзенского муниципального района Волгоградской области от 06.06.2023 г. № 292 «Об условиях приватизации недвижимого имущества»</w:t>
      </w:r>
      <w:r>
        <w:rPr>
          <w:color w:val="333333"/>
          <w:sz w:val="20"/>
          <w:szCs w:val="20"/>
        </w:rPr>
        <w:t>.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/>
      </w:pPr>
      <w:r>
        <w:rPr>
          <w:b/>
          <w:spacing w:val="-2"/>
        </w:rPr>
        <w:t>1.  Предмет  аукциона в электронной форме: Аукцион по продаже муниципального имущества: Помещение, нежилое, площадью 304,4 кв. метра, кадастровый номер 34:11:080003:4138, расположенное по адресу: обл. Волгоградская, р-н Киквидзенский, ст-ца Преображенская, ул. Ленина, 55, пом. III, а также земельный участок для его размещения и эксплуатации площадью 786 кв.метров, кадастровый номер 34:11:080004:2259..</w:t>
      </w:r>
    </w:p>
    <w:p>
      <w:pPr>
        <w:pStyle w:val="Normal"/>
        <w:jc w:val="both"/>
        <w:rPr>
          <w:b/>
          <w:b/>
          <w:spacing w:val="-2"/>
        </w:rPr>
      </w:pPr>
      <w:r>
        <w:rPr>
          <w:b/>
          <w:spacing w:val="-2"/>
        </w:rPr>
      </w:r>
    </w:p>
    <w:p>
      <w:pPr>
        <w:pStyle w:val="Normal"/>
        <w:jc w:val="both"/>
        <w:rPr>
          <w:i/>
          <w:i/>
          <w:lang w:val="en-US"/>
        </w:rPr>
      </w:pPr>
      <w:r>
        <w:rPr>
          <w:b/>
          <w:spacing w:val="-2"/>
        </w:rPr>
        <w:t>2.  Продавец:</w:t>
      </w:r>
      <w:r>
        <w:rPr/>
        <w:t xml:space="preserve"> Администрация Киквидзенского муниципального района Волгоградской области</w:t>
      </w:r>
      <w:r>
        <w:rPr>
          <w:lang w:val="en-US"/>
        </w:rPr>
        <w:t>.</w:t>
      </w:r>
    </w:p>
    <w:p>
      <w:pPr>
        <w:pStyle w:val="Normal"/>
        <w:jc w:val="both"/>
        <w:rPr>
          <w:b/>
          <w:b/>
          <w:spacing w:val="-2"/>
        </w:rPr>
      </w:pPr>
      <w:r>
        <w:rPr>
          <w:b/>
          <w:spacing w:val="-2"/>
        </w:rPr>
      </w:r>
    </w:p>
    <w:p>
      <w:pPr>
        <w:pStyle w:val="Normal"/>
        <w:jc w:val="both"/>
        <w:rPr>
          <w:i/>
          <w:i/>
          <w:lang w:val="en-US"/>
        </w:rPr>
      </w:pPr>
      <w:r>
        <w:rPr>
          <w:b/>
          <w:spacing w:val="-2"/>
        </w:rPr>
        <w:t>3.  Организатор:</w:t>
      </w:r>
      <w:r>
        <w:rPr/>
        <w:t xml:space="preserve"> </w:t>
      </w:r>
      <w:r>
        <w:rPr>
          <w:lang w:val="en-US"/>
        </w:rPr>
        <w:t>АДМИНИСТРАЦИЯ КИКВИДЗЕНСКОГО МУНИЦИПАЛЬНОГО РАЙОНА ВОЛГОГРАДСКОЙ ОБЛАСТИ</w:t>
      </w:r>
      <w:r>
        <w:rPr>
          <w:i/>
        </w:rPr>
        <w:t>,</w:t>
      </w:r>
      <w:r>
        <w:rPr>
          <w:i/>
          <w:lang w:val="en-US"/>
        </w:rPr>
        <w:t>Юридический адрес: 403221, Россия, Волгоградская, Мира, 55</w:t>
      </w:r>
      <w:r>
        <w:rPr>
          <w:i/>
        </w:rPr>
        <w:t>, Почтовый адрес: 403221, Российская Федерация, Волгоградская обл., ст-ца Преображенская, ул. Мира, 55</w:t>
      </w:r>
      <w:r>
        <w:rPr>
          <w:i/>
          <w:lang w:val="en-US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en-US"/>
        </w:rPr>
      </w:pPr>
      <w:r>
        <w:rPr/>
        <w:t>4. Лоты аукциона: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5"/>
        <w:gridCol w:w="3285"/>
        <w:gridCol w:w="3286"/>
      </w:tblGrid>
      <w:tr>
        <w:trPr>
          <w:trHeight w:val="230" w:hRule="atLeast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>
        <w:trPr>
          <w:trHeight w:val="230" w:hRule="atLeast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 xml:space="preserve">№ </w:t>
            </w:r>
            <w:r>
              <w:rPr/>
              <w:t>1 - Помещение (нежилое) кадастровым номером 34:11:080003:4138  вместе с земельным участком под ним кадастровым номером 34:11:080004:2259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3 902 000,00 руб.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состоялся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/>
        <w:t>5. Извещение о проведении аукциона в электронной форме и документация по проведению аукциона в электронной форме размещены  на электронной торговой площадке i.rts-tender.ru процедура  №  21000033730000000019.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6. Состав комиссии:</w:t>
      </w:r>
    </w:p>
    <w:p>
      <w:pPr>
        <w:pStyle w:val="Normal"/>
        <w:jc w:val="both"/>
        <w:rPr/>
      </w:pPr>
      <w:r>
        <w:rPr/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071"/>
        <w:gridCol w:w="3070"/>
        <w:gridCol w:w="3071"/>
      </w:tblGrid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Виноградова Наталья Николаевна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заместитель главы Киквидзенского муниципального района Волгоградской области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Апурина Ирина Анатольевна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начальник отдела по управлению муниципальным имуществом администрации Киквидзенского муниципального района Волгоградской области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Скороходов Юрий Александрович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заместитель главы Киквидзенского муниципального района Волгоградской области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4.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Игнатов Александр Владимирович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заместитель начальника организационного отдела администрации Киквидзенского муниципального района Волгоградской области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5.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Рыбицков Александр Иванович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управляющий делами администрации Киквидзенского муниципального района Волгоградской области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/>
        <w:t>6.1. На заседании комиссии присутствуют</w:t>
      </w:r>
      <w:r>
        <w:rPr>
          <w:bCs/>
        </w:rPr>
        <w:t>: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071"/>
        <w:gridCol w:w="3070"/>
        <w:gridCol w:w="3071"/>
      </w:tblGrid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Виноградова Наталья Николаевна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заместитель главы Киквидзенского муниципального района Волгоградской области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Апурина Ирина Анатольевна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начальник отдела по управлению муниципальным имуществом администрации Киквидзенского муниципального района Волгоградской области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Скороходов Юрий Александрович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заместитель главы Киквидзенского муниципального района Волгоградской области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Игнатов Александр Владимирович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заместитель начальника организационного отдела администрации Киквидзенского муниципального района Волгоградской области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Рыбицков Александр Иванович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управляющий делами администрации Киквидзенского муниципального района Волгоградской области</w:t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>
          <w:bCs/>
        </w:rPr>
        <w:t xml:space="preserve">7.  Аукционный торг проводится через систему электронной торговой площадки по адресу </w:t>
      </w:r>
      <w:r>
        <w:rPr/>
        <w:t>i.rts-tender.ru</w:t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  <w:t xml:space="preserve">8. 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rPr/>
        <w:t xml:space="preserve"> </w:t>
      </w:r>
      <w:r>
        <w:rPr>
          <w:spacing w:val="-2"/>
        </w:rPr>
        <w:t xml:space="preserve">аукциона в электронной форме </w:t>
      </w:r>
      <w:r>
        <w:rPr/>
        <w:t>11.07.2023 11:00:00 не подана ни одна заявка</w:t>
      </w:r>
      <w:r>
        <w:rPr>
          <w:spacing w:val="-2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6795" w:leader="none"/>
        </w:tabs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6795" w:leader="none"/>
        </w:tabs>
        <w:jc w:val="both"/>
        <w:rPr/>
      </w:pPr>
      <w:r>
        <w:rPr/>
        <w:t xml:space="preserve">9. В связи с тем, что до окончания срока подачи заявок не была подана ни одна заявка на участие в  аукционе, аукцион  признается несостоявшимся на основании  п.44 </w:t>
      </w:r>
      <w:r>
        <w:rPr/>
        <w:t>п</w:t>
      </w:r>
      <w:r>
        <w:rPr>
          <w:sz w:val="20"/>
          <w:szCs w:val="20"/>
        </w:rPr>
        <w:t>остановлени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 Правительства Российской Федерации от 27 августа 2012 г. № 860 «Об организации и проведении продажи государственного или муниципального имущества в электронной форме»</w:t>
      </w:r>
      <w:r>
        <w:rPr/>
        <w:t xml:space="preserve">.  </w:t>
      </w:r>
    </w:p>
    <w:p>
      <w:pPr>
        <w:pStyle w:val="Normal"/>
        <w:shd w:val="clear" w:color="auto" w:fill="FFFFFF"/>
        <w:tabs>
          <w:tab w:val="clear" w:pos="708"/>
          <w:tab w:val="left" w:pos="6795" w:leader="none"/>
        </w:tabs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6795" w:leader="none"/>
        </w:tabs>
        <w:jc w:val="both"/>
        <w:rPr/>
      </w:pPr>
      <w:r>
        <w:rPr/>
        <w:t xml:space="preserve">10. Лоты, выделенные в отдельные процедуры: </w:t>
      </w:r>
      <w:r>
        <w:rPr/>
        <w:t>нет.</w:t>
      </w:r>
    </w:p>
    <w:p>
      <w:pPr>
        <w:pStyle w:val="Normal"/>
        <w:shd w:val="clear" w:color="auto" w:fill="FFFFFF"/>
        <w:tabs>
          <w:tab w:val="clear" w:pos="708"/>
          <w:tab w:val="left" w:pos="6795" w:leader="none"/>
        </w:tabs>
        <w:jc w:val="both"/>
        <w:rPr/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</w:rPr>
        <w:t>Подписи членов комиссии: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1"/>
        <w:gridCol w:w="2870"/>
        <w:gridCol w:w="2854"/>
      </w:tblGrid>
      <w:tr>
        <w:trPr>
          <w:trHeight w:val="567" w:hRule="atLeast"/>
        </w:trPr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Председатель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4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Виноградова Н.Н.</w:t>
            </w:r>
          </w:p>
        </w:tc>
      </w:tr>
      <w:tr>
        <w:trPr>
          <w:trHeight w:val="567" w:hRule="atLeast"/>
        </w:trPr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Член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4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Апурина И.А.</w:t>
            </w:r>
          </w:p>
        </w:tc>
      </w:tr>
      <w:tr>
        <w:trPr>
          <w:trHeight w:val="567" w:hRule="atLeast"/>
        </w:trPr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Член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4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Скороходов Ю.А.</w:t>
            </w:r>
          </w:p>
        </w:tc>
      </w:tr>
      <w:tr>
        <w:trPr>
          <w:trHeight w:val="567" w:hRule="atLeast"/>
        </w:trPr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Член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4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Игнатов А.В.</w:t>
            </w:r>
          </w:p>
        </w:tc>
      </w:tr>
      <w:tr>
        <w:trPr>
          <w:trHeight w:val="567" w:hRule="atLeast"/>
        </w:trPr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Член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4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Рыбицков А.И.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6795" w:leader="none"/>
        </w:tabs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8" w:right="851" w:header="0" w:top="426" w:footer="720" w:bottom="851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0bd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e0bd4"/>
    <w:pPr>
      <w:keepNext w:val="true"/>
      <w:shd w:val="clear" w:color="auto" w:fill="FFFFFF"/>
      <w:spacing w:lineRule="exact" w:line="322" w:before="634" w:after="0"/>
      <w:ind w:left="3734" w:hanging="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0"/>
    <w:qFormat/>
    <w:rsid w:val="001e0bd4"/>
    <w:pPr>
      <w:keepNext w:val="true"/>
      <w:shd w:val="clear" w:color="auto" w:fill="FFFFFF"/>
      <w:spacing w:before="984" w:after="0"/>
      <w:ind w:left="1258" w:hanging="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0"/>
    <w:qFormat/>
    <w:rsid w:val="001e0bd4"/>
    <w:pPr>
      <w:keepNext w:val="true"/>
      <w:shd w:val="clear" w:color="auto" w:fill="FFFFFF"/>
      <w:tabs>
        <w:tab w:val="clear" w:pos="708"/>
        <w:tab w:val="left" w:pos="1008" w:leader="none"/>
      </w:tabs>
      <w:spacing w:lineRule="exact" w:line="346" w:before="96" w:after="0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semiHidden/>
    <w:qFormat/>
    <w:rPr/>
  </w:style>
  <w:style w:type="character" w:styleId="11" w:customStyle="1">
    <w:name w:val="Заголовок 1 Знак"/>
    <w:link w:val="1"/>
    <w:qFormat/>
    <w:locked/>
    <w:rsid w:val="0067531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semiHidden/>
    <w:qFormat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semiHidden/>
    <w:qFormat/>
    <w:locked/>
    <w:rsid w:val="00675312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с отступом 2 Знак"/>
    <w:link w:val="21"/>
    <w:semiHidden/>
    <w:qFormat/>
    <w:locked/>
    <w:rsid w:val="00675312"/>
    <w:rPr>
      <w:rFonts w:cs="Times New Roman"/>
    </w:rPr>
  </w:style>
  <w:style w:type="character" w:styleId="Style11" w:customStyle="1">
    <w:name w:val="Верхний колонтитул Знак"/>
    <w:link w:val="a3"/>
    <w:semiHidden/>
    <w:qFormat/>
    <w:locked/>
    <w:rsid w:val="00675312"/>
    <w:rPr>
      <w:rFonts w:cs="Times New Roman"/>
    </w:rPr>
  </w:style>
  <w:style w:type="character" w:styleId="Pagenumber">
    <w:name w:val="page number"/>
    <w:qFormat/>
    <w:rsid w:val="001e0bd4"/>
    <w:rPr>
      <w:rFonts w:cs="Times New Roman"/>
    </w:rPr>
  </w:style>
  <w:style w:type="character" w:styleId="Style12" w:customStyle="1">
    <w:name w:val="Нижний колонтитул Знак"/>
    <w:link w:val="a6"/>
    <w:semiHidden/>
    <w:qFormat/>
    <w:locked/>
    <w:rsid w:val="00675312"/>
    <w:rPr>
      <w:rFonts w:cs="Times New Roman"/>
    </w:rPr>
  </w:style>
  <w:style w:type="character" w:styleId="Style13" w:customStyle="1">
    <w:name w:val="Текст выноски Знак"/>
    <w:link w:val="a8"/>
    <w:semiHidden/>
    <w:qFormat/>
    <w:locked/>
    <w:rsid w:val="00675312"/>
    <w:rPr>
      <w:rFonts w:cs="Times New Roman"/>
      <w:sz w:val="2"/>
    </w:rPr>
  </w:style>
  <w:style w:type="character" w:styleId="23" w:customStyle="1">
    <w:name w:val="Основной текст 2 Знак"/>
    <w:link w:val="23"/>
    <w:semiHidden/>
    <w:qFormat/>
    <w:locked/>
    <w:rsid w:val="00675312"/>
    <w:rPr>
      <w:rFonts w:cs="Times New Roman"/>
    </w:rPr>
  </w:style>
  <w:style w:type="character" w:styleId="Style14" w:customStyle="1">
    <w:name w:val="Основной текст Знак"/>
    <w:link w:val="ab"/>
    <w:semiHidden/>
    <w:qFormat/>
    <w:locked/>
    <w:rsid w:val="00675312"/>
    <w:rPr>
      <w:rFonts w:cs="Times New Roman"/>
    </w:rPr>
  </w:style>
  <w:style w:type="character" w:styleId="Style15">
    <w:name w:val="Интернет-ссылка"/>
    <w:rsid w:val="00674568"/>
    <w:rPr>
      <w:rFonts w:cs="Times New Roman"/>
      <w:color w:val="0000FF"/>
      <w:u w:val="single"/>
    </w:rPr>
  </w:style>
  <w:style w:type="character" w:styleId="32" w:customStyle="1">
    <w:name w:val="Основной текст с отступом 3 Знак"/>
    <w:link w:val="31"/>
    <w:semiHidden/>
    <w:qFormat/>
    <w:locked/>
    <w:rsid w:val="00360e0d"/>
    <w:rPr>
      <w:sz w:val="16"/>
      <w:szCs w:val="16"/>
      <w:lang w:val="ru-RU" w:eastAsia="ru-RU" w:bidi="ar-SA"/>
    </w:rPr>
  </w:style>
  <w:style w:type="character" w:styleId="Val" w:customStyle="1">
    <w:name w:val="val"/>
    <w:qFormat/>
    <w:rsid w:val="00bb7bd1"/>
    <w:rPr/>
  </w:style>
  <w:style w:type="character" w:styleId="Annotationreference">
    <w:name w:val="annotation reference"/>
    <w:qFormat/>
    <w:rsid w:val="00db0ce9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f1"/>
    <w:qFormat/>
    <w:rsid w:val="00db0ce9"/>
    <w:rPr/>
  </w:style>
  <w:style w:type="character" w:styleId="Style17" w:customStyle="1">
    <w:name w:val="Тема примечания Знак"/>
    <w:link w:val="af3"/>
    <w:qFormat/>
    <w:rsid w:val="00db0ce9"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c"/>
    <w:rsid w:val="007a102a"/>
    <w:pPr>
      <w:widowControl/>
      <w:spacing w:lineRule="auto" w:line="360" w:before="0" w:after="120"/>
      <w:ind w:firstLine="567"/>
      <w:jc w:val="both"/>
    </w:pPr>
    <w:rPr>
      <w:lang w:val="x-none" w:eastAsia="x-none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2"/>
    <w:qFormat/>
    <w:rsid w:val="001e0bd4"/>
    <w:pPr>
      <w:shd w:val="clear" w:color="auto" w:fill="FFFFFF"/>
      <w:spacing w:lineRule="exact" w:line="324"/>
      <w:ind w:right="29" w:firstLine="626"/>
      <w:jc w:val="both"/>
    </w:pPr>
    <w:rPr>
      <w:lang w:val="x-none" w:eastAsia="x-none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rsid w:val="001e0bd4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5">
    <w:name w:val="Footer"/>
    <w:basedOn w:val="Normal"/>
    <w:link w:val="a7"/>
    <w:rsid w:val="001e0bd4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9"/>
    <w:semiHidden/>
    <w:qFormat/>
    <w:rsid w:val="001e0bd4"/>
    <w:pPr/>
    <w:rPr>
      <w:sz w:val="2"/>
      <w:lang w:val="x-none" w:eastAsia="x-none"/>
    </w:rPr>
  </w:style>
  <w:style w:type="paragraph" w:styleId="BlockText">
    <w:name w:val="Block Text"/>
    <w:basedOn w:val="Normal"/>
    <w:qFormat/>
    <w:rsid w:val="001e0bd4"/>
    <w:pPr>
      <w:shd w:val="clear" w:color="auto" w:fill="FFFFFF"/>
      <w:spacing w:lineRule="exact" w:line="317" w:before="5" w:after="0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BodyText2">
    <w:name w:val="Body Text 2"/>
    <w:basedOn w:val="Normal"/>
    <w:link w:val="24"/>
    <w:qFormat/>
    <w:rsid w:val="0080685c"/>
    <w:pPr>
      <w:spacing w:lineRule="auto" w:line="480" w:before="0" w:after="120"/>
    </w:pPr>
    <w:rPr>
      <w:lang w:val="x-none" w:eastAsia="x-none"/>
    </w:rPr>
  </w:style>
  <w:style w:type="paragraph" w:styleId="ConsNonformat" w:customStyle="1">
    <w:name w:val="ConsNonformat"/>
    <w:qFormat/>
    <w:rsid w:val="00353a82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24" w:customStyle="1">
    <w:name w:val="Знак Знак Знак2 Знак"/>
    <w:basedOn w:val="Normal"/>
    <w:qFormat/>
    <w:rsid w:val="004639bf"/>
    <w:pPr>
      <w:spacing w:lineRule="exact" w:line="240" w:before="0" w:after="160"/>
      <w:jc w:val="right"/>
    </w:pPr>
    <w:rPr>
      <w:lang w:val="en-GB" w:eastAsia="en-US"/>
    </w:rPr>
  </w:style>
  <w:style w:type="paragraph" w:styleId="Style26" w:customStyle="1">
    <w:name w:val="Пункт"/>
    <w:basedOn w:val="Normal"/>
    <w:qFormat/>
    <w:rsid w:val="0080676d"/>
    <w:pPr>
      <w:widowControl/>
      <w:spacing w:lineRule="auto" w:line="360"/>
      <w:jc w:val="both"/>
    </w:pPr>
    <w:rPr>
      <w:sz w:val="28"/>
    </w:rPr>
  </w:style>
  <w:style w:type="paragraph" w:styleId="BodyTextIndent3">
    <w:name w:val="Body Text Indent 3"/>
    <w:basedOn w:val="Normal"/>
    <w:link w:val="32"/>
    <w:qFormat/>
    <w:rsid w:val="00360e0d"/>
    <w:pPr>
      <w:widowControl/>
      <w:spacing w:lineRule="auto" w:line="360" w:before="0" w:after="120"/>
      <w:ind w:left="283" w:firstLine="567"/>
      <w:jc w:val="both"/>
    </w:pPr>
    <w:rPr>
      <w:sz w:val="16"/>
      <w:szCs w:val="16"/>
    </w:rPr>
  </w:style>
  <w:style w:type="paragraph" w:styleId="DocumentTitle" w:customStyle="1">
    <w:name w:val="*Document Title"/>
    <w:basedOn w:val="Style25"/>
    <w:qFormat/>
    <w:rsid w:val="00fb1377"/>
    <w:pPr>
      <w:widowControl/>
      <w:tabs>
        <w:tab w:val="clear" w:pos="4677"/>
        <w:tab w:val="clear" w:pos="9355"/>
      </w:tabs>
      <w:spacing w:before="0" w:after="120"/>
      <w:jc w:val="center"/>
    </w:pPr>
    <w:rPr>
      <w:b/>
      <w:smallCaps/>
      <w:sz w:val="32"/>
      <w:lang w:val="en-US" w:eastAsia="en-US"/>
    </w:rPr>
  </w:style>
  <w:style w:type="paragraph" w:styleId="Normal1" w:customStyle="1">
    <w:name w:val="Normal1"/>
    <w:qFormat/>
    <w:rsid w:val="00620ee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link w:val="af2"/>
    <w:qFormat/>
    <w:rsid w:val="00db0ce9"/>
    <w:pPr/>
    <w:rPr/>
  </w:style>
  <w:style w:type="paragraph" w:styleId="Annotationsubject">
    <w:name w:val="annotation subject"/>
    <w:basedOn w:val="Annotationtext"/>
    <w:next w:val="Annotationtext"/>
    <w:link w:val="af4"/>
    <w:qFormat/>
    <w:rsid w:val="00db0ce9"/>
    <w:pPr/>
    <w:rPr>
      <w:b/>
      <w:bCs/>
      <w:lang w:val="x-none" w:eastAsia="x-none"/>
    </w:rPr>
  </w:style>
  <w:style w:type="paragraph" w:styleId="Style27">
    <w:name w:val="Содержимое врезки"/>
    <w:basedOn w:val="Normal"/>
    <w:qFormat/>
    <w:pPr/>
    <w:rPr/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9701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LibreOffice/7.0.1.2$Windows_x86 LibreOffice_project/7cbcfc562f6eb6708b5ff7d7397325de9e764452</Application>
  <Pages>2</Pages>
  <Words>550</Words>
  <Characters>4169</Characters>
  <CharactersWithSpaces>4822</CharactersWithSpaces>
  <Paragraphs>85</Paragraphs>
  <Company>Satellite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2023-03-07T07:09:00Z</dcterms:created>
  <dc:creator>Андрей+Кирилл</dc:creator>
  <dc:description/>
  <dc:language>ru-RU</dc:language>
  <cp:lastModifiedBy/>
  <cp:lastPrinted>2023-07-14T10:13:27Z</cp:lastPrinted>
  <dcterms:modified xsi:type="dcterms:W3CDTF">2023-07-14T10:32:56Z</dcterms:modified>
  <cp:revision>3</cp:revision>
  <dc:subject/>
  <dc:title>«УТВЕРЖДАЮ»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Satellite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